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9F7836" w:rsidRPr="006A2536" w:rsidRDefault="00E13682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E13682">
        <w:rPr>
          <w:rFonts w:ascii="HebarU" w:hAnsi="HebarU" w:cs="Times New Roman"/>
          <w:b w:val="0"/>
          <w:bCs w:val="0"/>
          <w:i w:val="0"/>
          <w:iCs w:val="0"/>
          <w:sz w:val="24"/>
          <w:szCs w:val="20"/>
          <w:lang w:val="ru-RU" w:eastAsia="en-US"/>
        </w:rPr>
        <w:t xml:space="preserve">КИНО АРЕНА БЪЛГАРИЯ ЕООД </w:t>
      </w:r>
      <w:r w:rsidR="009F7836"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="009F7836"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="009F7836"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E13682" w:rsidRDefault="00E13682" w:rsidP="009F7836">
      <w:pPr>
        <w:ind w:left="5040"/>
        <w:rPr>
          <w:lang w:val="ru-RU"/>
        </w:rPr>
      </w:pPr>
      <w:r w:rsidRPr="00E13682">
        <w:rPr>
          <w:lang w:val="ru-RU"/>
        </w:rPr>
        <w:t xml:space="preserve">201356916 </w:t>
      </w:r>
    </w:p>
    <w:p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="00E13682">
        <w:rPr>
          <w:rFonts w:ascii="Times New Roman" w:hAnsi="Times New Roman"/>
          <w:b/>
          <w:caps/>
          <w:szCs w:val="24"/>
        </w:rPr>
        <w:t xml:space="preserve"> 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E13682" w:rsidRPr="00E13682" w:rsidRDefault="009F7836" w:rsidP="00E13682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E13682" w:rsidRPr="00E13682">
        <w:rPr>
          <w:rFonts w:ascii="Times New Roman" w:hAnsi="Times New Roman"/>
          <w:b/>
          <w:szCs w:val="24"/>
        </w:rPr>
        <w:t>Доставка на ДМА и ДНА:</w:t>
      </w:r>
    </w:p>
    <w:p w:rsidR="00E13682" w:rsidRPr="00E13682" w:rsidRDefault="00E13682" w:rsidP="00E13682">
      <w:pPr>
        <w:rPr>
          <w:rFonts w:ascii="Times New Roman" w:hAnsi="Times New Roman"/>
          <w:b/>
          <w:szCs w:val="24"/>
        </w:rPr>
      </w:pPr>
      <w:r w:rsidRPr="00E13682">
        <w:rPr>
          <w:rFonts w:ascii="Times New Roman" w:hAnsi="Times New Roman"/>
          <w:b/>
          <w:szCs w:val="24"/>
        </w:rPr>
        <w:t>ОП1: Доставка на система от хардуерни елементи</w:t>
      </w:r>
    </w:p>
    <w:p w:rsidR="009F7836" w:rsidRPr="00B22C33" w:rsidRDefault="00E13682" w:rsidP="00E13682">
      <w:pPr>
        <w:rPr>
          <w:rFonts w:ascii="Times New Roman" w:hAnsi="Times New Roman"/>
          <w:b/>
          <w:szCs w:val="24"/>
        </w:rPr>
      </w:pPr>
      <w:r w:rsidRPr="00E13682">
        <w:rPr>
          <w:rFonts w:ascii="Times New Roman" w:hAnsi="Times New Roman"/>
          <w:b/>
          <w:szCs w:val="24"/>
        </w:rPr>
        <w:t>ОП2: Доставка на софтуерна система за събиране и обработка на информация</w:t>
      </w:r>
      <w:r w:rsidR="003A5D39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E13682" w:rsidRDefault="00E13682" w:rsidP="00E13682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„</w:t>
      </w:r>
      <w:r>
        <w:rPr>
          <w:rFonts w:ascii="Times New Roman" w:hAnsi="Times New Roman"/>
          <w:b/>
          <w:bCs/>
          <w:szCs w:val="24"/>
        </w:rPr>
        <w:t>Доставка на ДМА и ДНА:</w:t>
      </w:r>
    </w:p>
    <w:p w:rsidR="00E13682" w:rsidRDefault="00E13682" w:rsidP="00E13682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ОП1: Доставка на система от хардуерни елементи</w:t>
      </w:r>
    </w:p>
    <w:p w:rsidR="00E13682" w:rsidRDefault="00E13682" w:rsidP="00E13682">
      <w:pPr>
        <w:autoSpaceDE w:val="0"/>
        <w:snapToGri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ОП2: Доставка на софтуерна система за събиране и обработка на информация“</w:t>
      </w:r>
    </w:p>
    <w:p w:rsidR="009F7836" w:rsidRDefault="009F7836" w:rsidP="009F7836">
      <w:pPr>
        <w:jc w:val="center"/>
        <w:rPr>
          <w:rFonts w:ascii="Times New Roman" w:hAnsi="Times New Roman"/>
          <w:b/>
          <w:szCs w:val="24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</w:t>
      </w:r>
      <w:r w:rsidR="00B75FCC">
        <w:rPr>
          <w:rFonts w:ascii="Times New Roman" w:hAnsi="Times New Roman"/>
          <w:szCs w:val="24"/>
        </w:rPr>
        <w:t>__________ календарни дни</w:t>
      </w:r>
      <w:bookmarkStart w:id="0" w:name="_GoBack"/>
      <w:bookmarkEnd w:id="0"/>
      <w:r w:rsidRPr="00B22C33">
        <w:rPr>
          <w:rFonts w:ascii="Times New Roman" w:hAnsi="Times New Roman"/>
          <w:szCs w:val="24"/>
        </w:rPr>
        <w:t>, считано от датата на подписване на договора за изпълнение.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E13682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КИНО АРЕНА БЪЛГАРИЯ ЕООД </w:t>
            </w:r>
            <w:r w:rsidR="0046265B"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="0046265B"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="0046265B"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:rsidR="00512593" w:rsidRDefault="00E13682" w:rsidP="0051259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Доставка на ДМА и ДНА:</w:t>
            </w:r>
          </w:p>
          <w:p w:rsidR="00E13682" w:rsidRDefault="00E13682" w:rsidP="00512593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512593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28"/>
                <w:szCs w:val="2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28"/>
                <w:szCs w:val="28"/>
              </w:rPr>
              <w:t>ОП1: Доставка на система от хардуерни елементи</w:t>
            </w:r>
          </w:p>
          <w:p w:rsidR="00E13682" w:rsidRDefault="00E13682" w:rsidP="00512593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1.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Комбиниран сензор за измерване на температура, влага и CO2 за закрити помещения – 30 бр.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Температурен диапазон: -5 до +35 0С, с точност ± 0,5 0С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Диапазон на мерена на влажност: от 30% до 80%, с точност ± 2 rh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Диапазон на мерене на CO2 : от 300 ррм до 1200 ррм, с точност ± 50ppm при 25°C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2.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Интерфейсен контролер за връзка със сензорите 2 бр / за двете отделни системи/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Препоръчителни параметри: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Modbus TCP/RTU контролер с общо приложение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Modbus TCP/RTU Gateway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Поне 2 галванично изолирани цифрови входа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Поне 2 релейни изхода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Мрежова свързаност 10/100BaseT, auto-MDIX Ethernet порт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Серийни интерфейси RS485 300-115200bps или подобен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Работна температура: -25°C до +60°C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Степен на защита: IP40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3.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Интерфейсен контролер за връзка с климатична техника /агрегати, рекуператори, вентилатори и др/ 2 бр.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Препоръчителни параметри: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Стандартен HVAC BMS за управление на климатици Daikin / LG / Samsung / Mitsubishi / GREE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Отворени протоколи за комуникация с устройствата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lastRenderedPageBreak/>
              <w:t>4.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Пречиствател на въздух с UV лампа и интерфейс за връзка с възможност за монтаж в рекуператор за обработка на въздух и отдалечено управление – 10 бр 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Препоръчителни параметри: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Комплектно устройство с вградена UV лама за дезинфекция, готово за вграждане в рекуператор или други технически изделия и притежаващо софтуерни компоненти API за връзка и управление от външни системи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7 години срок на годност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Отворени протоколи за комуникация с устройството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5.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Интерфейсен контролер за връзка с UV пречистватели 2 бр.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Препоръчителни параметри: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Modbus TCP/RTU контролер с общо приложение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Modbus TCP/RTU Gateway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Поне 2 галванично изолирани цифрови входа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Поне 2 релейни изхода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Мрежова свързаност 10/100BaseT, auto-MDIX Ethernet порт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Серийни интерфейси RS485 300-115200bps или подобен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Работна температура: -25°C до +60°C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Степен на защита: IP40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6.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Мастер контролер за връзка със всички интерфейсни контролери на обекта и  външна софтуерна система за обработка на данни.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Препоръчителни параметри: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Modbus TCP/RTU контролер с общо приложение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Modbus TCP/RTU Gateway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Поне 8 галванично изолирани цифрови входа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Поне 8 релейни изхода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Мрежова свързаност 10/100BaseT, auto-MDIX Ethernet порт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Серийни интерфейси RS485 300-115200bps или подобен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Работна температура: -25°C до +60°C</w:t>
            </w:r>
          </w:p>
          <w:p w:rsid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o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Степен на защита: IP40</w:t>
            </w:r>
          </w:p>
          <w:p w:rsid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Default="00E13682" w:rsidP="00A12FE6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682">
              <w:rPr>
                <w:rFonts w:ascii="Times New Roman" w:hAnsi="Times New Roman"/>
                <w:b/>
                <w:bCs/>
                <w:sz w:val="28"/>
                <w:szCs w:val="28"/>
              </w:rPr>
              <w:t>ОП2: Доставка на софтуерна система за събиране и обработка на информация</w:t>
            </w:r>
          </w:p>
          <w:p w:rsidR="00E13682" w:rsidRDefault="00E13682" w:rsidP="00A12FE6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 xml:space="preserve">1. 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/ интерфейс за комуникация с хардуерен контролер за приемане и изпращане на данни към хардуерни устройства – сензори и пречистватели на въздух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Поддръжка на различни протоколи за комуникация с хардуерни устройства (например, Modbus, MQTT и/или други комуникационни протоколи)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2.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/ интерфейс за комуникация със системи за продажба на билети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Поддръжка на протокол за връзка със системи за продажби на билети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 xml:space="preserve"> - Получаване на данни през API интерфейс за продажбите на билети на каси, в сайтове и през външни търговски системи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 xml:space="preserve"> - Получаване на данни през API интерфейс за програмата на филмите по дни, зали и часове, както и промени в програмата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 xml:space="preserve">     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2.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/ интерфейс за комуникация със системи за прогнозиране на продажби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Поддръжка на различни формати на входящи данни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Анализ на входящите данни и свързването им с актуалната програма по зали и часове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Извличане на данни за актуални продажби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Сравнение и оценка на прогнозните и актуалните продажби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3.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/ интерфейс за комуникация със системи за метеорологична информация в реално време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Възможност за интеграция с различни външни системи за метрологична информация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Активено мониториг на външниет климатични условия и записване на данните в база данни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5.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за анализ на информацията и вземане на решения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Вградени алгоритми за анализ на данни и възможност за промяна на алгоритмите или параметрите им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Вземане на решения на база проведения анализ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Оценка на ефективността на взетите решения и възможност за самостоятелна промяна на параметри и коефициенти при анализ на входящата информация на база реализираната ефективност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6.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за връзка с дежурни оператори при нужда от намеса за ръчно управление или при възникнали грешки, неработещи устройства и други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Система за автоматично известяване на оператори при аварии или проблеми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Възможност за дистанционно управление и надзор от страна на операторите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Детайлни доклади и логове за предходни случаи и реакции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7.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/ визуализация на текущото състояние на всички управляеми обекти, зали и устройства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Визуализация на обектите с интерактивна карта и лесен достъп до информация.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- Актуализация в реално време на състоянието на обекти и устройства и списък на подадените към устройствата команди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lastRenderedPageBreak/>
              <w:t>- Възможност за персонализирани изгледи и филтри за операторите.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Допълнителни характеристики на системата, не касаещи основната функционалност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1.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за оценка на надеждността на използваните информационните ресурси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2.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за оценка на ефективността на прожекциите по филми, дни и часове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3.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за оценка на реакциите на операторите, обслужващи системата</w:t>
            </w:r>
          </w:p>
          <w:p w:rsidR="0046265B" w:rsidRPr="00E13682" w:rsidRDefault="00E13682" w:rsidP="00E13682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8"/>
                <w:szCs w:val="2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4.</w:t>
            </w: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ab/>
              <w:t>Модул за предвиждане на предстояща нужда от смяна на филтри или друго обслужване на климатичните системи</w:t>
            </w:r>
            <w:r w:rsidRPr="00E13682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position w:val="8"/>
                <w:sz w:val="18"/>
                <w:szCs w:val="18"/>
              </w:rPr>
              <w:t>- Гаранционен срок на поддръжка /в месеци/;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position w:val="8"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position w:val="8"/>
                <w:sz w:val="18"/>
                <w:szCs w:val="18"/>
              </w:rPr>
              <w:t>* Предложен гаранционен срок за период по-кратък от 12 месеца и по-дълъг от 60 месеца ще се смята за нереалистичен. Предложения, попадащи извън посочения диапазон, ще бъдат предложени за отстраняване и няма да бъдат разглеждани.</w:t>
            </w:r>
          </w:p>
          <w:p w:rsidR="00E13682" w:rsidRPr="00E13682" w:rsidRDefault="00E13682" w:rsidP="00E13682">
            <w:pPr>
              <w:jc w:val="both"/>
              <w:rPr>
                <w:rFonts w:ascii="Times New Roman" w:hAnsi="Times New Roman"/>
                <w:b/>
                <w:position w:val="8"/>
                <w:sz w:val="18"/>
                <w:szCs w:val="18"/>
              </w:rPr>
            </w:pPr>
          </w:p>
          <w:p w:rsidR="0046265B" w:rsidRPr="0046265B" w:rsidRDefault="00E13682" w:rsidP="00E13682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position w:val="8"/>
                <w:sz w:val="18"/>
                <w:szCs w:val="18"/>
              </w:rPr>
              <w:t>ИЗПЪЛНИТЕЛЯ се задължава да отстрани появили се неизправности и повреди, включени в гаранцията.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E13682" w:rsidRDefault="00E13682" w:rsidP="00E13682">
            <w:pPr>
              <w:jc w:val="both"/>
              <w:rPr>
                <w:rFonts w:ascii="Times New Roman" w:hAnsi="Times New Roman"/>
                <w:b/>
                <w:position w:val="8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position w:val="8"/>
                <w:sz w:val="18"/>
                <w:szCs w:val="18"/>
              </w:rPr>
              <w:t xml:space="preserve">1. Технически паспорт  </w:t>
            </w:r>
          </w:p>
          <w:p w:rsidR="0046265B" w:rsidRPr="0046265B" w:rsidRDefault="00E13682" w:rsidP="00E13682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position w:val="8"/>
                <w:sz w:val="18"/>
                <w:szCs w:val="18"/>
              </w:rPr>
              <w:t>2. Гаранционна карта</w:t>
            </w:r>
            <w:r>
              <w:rPr>
                <w:rFonts w:ascii="Times New Roman" w:hAnsi="Times New Roman"/>
                <w:b/>
                <w:position w:val="8"/>
                <w:szCs w:val="24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46265B" w:rsidRPr="00E13682" w:rsidRDefault="00E13682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3682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:rsidR="0046265B" w:rsidRPr="00F562FE" w:rsidRDefault="00E13682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562FE">
              <w:rPr>
                <w:rFonts w:ascii="Times New Roman" w:hAnsi="Times New Roman"/>
                <w:b/>
                <w:sz w:val="18"/>
                <w:szCs w:val="18"/>
              </w:rPr>
              <w:t>Обучение за работа с</w:t>
            </w:r>
            <w:r w:rsidRPr="00F562F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F562FE">
              <w:rPr>
                <w:rFonts w:ascii="Times New Roman" w:hAnsi="Times New Roman"/>
                <w:b/>
                <w:sz w:val="18"/>
                <w:szCs w:val="18"/>
              </w:rPr>
              <w:t>акти</w:t>
            </w:r>
            <w:r w:rsidR="00F562FE" w:rsidRPr="00F562FE">
              <w:rPr>
                <w:rFonts w:ascii="Times New Roman" w:hAnsi="Times New Roman"/>
                <w:b/>
                <w:sz w:val="18"/>
                <w:szCs w:val="18"/>
              </w:rPr>
              <w:t>вите</w:t>
            </w:r>
            <w:r w:rsidRPr="00F562FE">
              <w:rPr>
                <w:rFonts w:ascii="Times New Roman" w:hAnsi="Times New Roman"/>
                <w:b/>
                <w:sz w:val="18"/>
                <w:szCs w:val="18"/>
              </w:rPr>
              <w:t xml:space="preserve"> на предложени от Възложителя служители следва да бъде за сметка на Изпълнителя.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:rsidR="0046265B" w:rsidRPr="00F562FE" w:rsidRDefault="00F562FE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562F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F562FE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F562FE" w:rsidRPr="00F562FE"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Доставените активи да са нови и неизползвани без дефекти в следствие на дизайна, вложените материали или изработката.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F562FE" w:rsidRDefault="00F562FE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F562FE" w:rsidRDefault="00F562FE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:rsidR="00F562FE" w:rsidRPr="00060621" w:rsidRDefault="00F562FE" w:rsidP="00060621">
      <w:pPr>
        <w:jc w:val="center"/>
        <w:rPr>
          <w:rFonts w:ascii="Times New Roman" w:hAnsi="Times New Roman"/>
          <w:b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F562FE" w:rsidRPr="00060621" w:rsidRDefault="00F562FE" w:rsidP="00060621">
      <w:pPr>
        <w:rPr>
          <w:rFonts w:ascii="Times New Roman" w:hAnsi="Times New Roman"/>
          <w:b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:rsidR="00F562FE" w:rsidRDefault="00F562FE" w:rsidP="00F562F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786" w:rsidRDefault="00105786">
      <w:r>
        <w:separator/>
      </w:r>
    </w:p>
  </w:endnote>
  <w:endnote w:type="continuationSeparator" w:id="0">
    <w:p w:rsidR="00105786" w:rsidRDefault="0010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5FCC">
      <w:rPr>
        <w:rStyle w:val="PageNumber"/>
        <w:noProof/>
      </w:rPr>
      <w:t>2</w:t>
    </w:r>
    <w:r>
      <w:rPr>
        <w:rStyle w:val="PageNumber"/>
      </w:rPr>
      <w:fldChar w:fldCharType="end"/>
    </w:r>
  </w:p>
  <w:p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786" w:rsidRDefault="00105786">
      <w:r>
        <w:separator/>
      </w:r>
    </w:p>
  </w:footnote>
  <w:footnote w:type="continuationSeparator" w:id="0">
    <w:p w:rsidR="00105786" w:rsidRDefault="00105786">
      <w:r>
        <w:continuationSeparator/>
      </w:r>
    </w:p>
  </w:footnote>
  <w:footnote w:id="1">
    <w:p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5FCC">
      <w:rPr>
        <w:rStyle w:val="PageNumber"/>
        <w:noProof/>
      </w:rPr>
      <w:t>2</w:t>
    </w:r>
    <w:r>
      <w:rPr>
        <w:rStyle w:val="PageNumber"/>
      </w:rPr>
      <w:fldChar w:fldCharType="end"/>
    </w:r>
  </w:p>
  <w:p w:rsidR="00015AA4" w:rsidRDefault="00015AA4">
    <w:pPr>
      <w:pStyle w:val="Header"/>
      <w:rPr>
        <w:lang w:val="en-US"/>
      </w:rPr>
    </w:pPr>
  </w:p>
  <w:p w:rsidR="00015AA4" w:rsidRDefault="00015AA4">
    <w:pPr>
      <w:pStyle w:val="Header"/>
      <w:rPr>
        <w:lang w:val="en-US"/>
      </w:rPr>
    </w:pPr>
  </w:p>
  <w:p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:rsidTr="008435B1">
            <w:tc>
              <w:tcPr>
                <w:tcW w:w="4531" w:type="dxa"/>
                <w:vAlign w:val="center"/>
                <w:hideMark/>
              </w:tcPr>
              <w:p w:rsidR="008435B1" w:rsidRPr="008435B1" w:rsidRDefault="00105786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95pt;height:37.5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435B1" w:rsidRDefault="00105786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5pt;height:50.1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05786"/>
    <w:rsid w:val="00121910"/>
    <w:rsid w:val="001337AA"/>
    <w:rsid w:val="00146AB5"/>
    <w:rsid w:val="0014781B"/>
    <w:rsid w:val="0016079E"/>
    <w:rsid w:val="00182032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A3093"/>
    <w:rsid w:val="005E1A21"/>
    <w:rsid w:val="005F0AF8"/>
    <w:rsid w:val="005F3454"/>
    <w:rsid w:val="00611830"/>
    <w:rsid w:val="006212F9"/>
    <w:rsid w:val="00634BC0"/>
    <w:rsid w:val="006A25DA"/>
    <w:rsid w:val="006B5633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67EF"/>
    <w:rsid w:val="00922716"/>
    <w:rsid w:val="009302A2"/>
    <w:rsid w:val="00953E4C"/>
    <w:rsid w:val="00961002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41F5"/>
    <w:rsid w:val="00B75FCC"/>
    <w:rsid w:val="00BB0FE3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3682"/>
    <w:rsid w:val="00E177C8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562FE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23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309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79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6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5997-99F0-41AB-939E-5F6A1765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Windows User</cp:lastModifiedBy>
  <cp:revision>5</cp:revision>
  <cp:lastPrinted>2011-03-22T15:11:00Z</cp:lastPrinted>
  <dcterms:created xsi:type="dcterms:W3CDTF">2024-05-21T13:05:00Z</dcterms:created>
  <dcterms:modified xsi:type="dcterms:W3CDTF">2025-03-11T14:39:00Z</dcterms:modified>
</cp:coreProperties>
</file>